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68" w:rsidRDefault="00D65868" w:rsidP="00D65868">
      <w:pPr>
        <w:spacing w:after="160" w:line="256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</w:p>
    <w:p w:rsidR="00D65868" w:rsidRPr="00D65868" w:rsidRDefault="00D65868" w:rsidP="00D65868">
      <w:pPr>
        <w:spacing w:after="160" w:line="256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 рабочей программе по окружающему миру.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Программа разработана на основе Федерального государственного образовательного стандарта начального общего образования.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окружающему миру для образовательных учреждений с русским языком обучения и программы общеобразовательных учреждений автора </w:t>
      </w:r>
      <w:proofErr w:type="spellStart"/>
      <w:r>
        <w:rPr>
          <w:rFonts w:ascii="Times New Roman" w:hAnsi="Times New Roman"/>
          <w:color w:val="000000"/>
          <w:sz w:val="24"/>
        </w:rPr>
        <w:t>А.А.плешакова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«Окружающий мир. 1-4 класс» (учебно-методический комплект « Школа России»).</w:t>
      </w:r>
    </w:p>
    <w:p w:rsidR="00C5070E" w:rsidRDefault="00C5070E">
      <w:pPr>
        <w:spacing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Изучение курса «Окружающий мир» в начальной школе направлено на достижение следующих целей: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задачами реализации содержания курса являются:</w:t>
      </w:r>
    </w:p>
    <w:p w:rsidR="00C5070E" w:rsidRDefault="00C5070E">
      <w:pPr>
        <w:numPr>
          <w:ilvl w:val="0"/>
          <w:numId w:val="1"/>
        </w:num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C5070E" w:rsidRDefault="00C5070E">
      <w:pPr>
        <w:numPr>
          <w:ilvl w:val="0"/>
          <w:numId w:val="1"/>
        </w:num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осознание ребенком ценности, целостности и многообразия окружающего мира, своего места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в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нём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>;</w:t>
      </w:r>
    </w:p>
    <w:p w:rsidR="00C5070E" w:rsidRDefault="00C5070E">
      <w:pPr>
        <w:numPr>
          <w:ilvl w:val="0"/>
          <w:numId w:val="1"/>
        </w:num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модели безопасного поведения в условиях повседневной жизни и в различных опасных и чрезвычайных ситуациях;</w:t>
      </w:r>
    </w:p>
    <w:p w:rsidR="00C5070E" w:rsidRDefault="00C5070E">
      <w:pPr>
        <w:numPr>
          <w:ilvl w:val="0"/>
          <w:numId w:val="1"/>
        </w:num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психологической культуры и компетенции для обеспечения эффективного и безопасного взаимодействия в социуме.</w:t>
      </w:r>
    </w:p>
    <w:p w:rsidR="00C5070E" w:rsidRDefault="00C5070E">
      <w:p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 и даёт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обучающемуся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C5070E" w:rsidRDefault="00C5070E">
      <w:p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color w:val="000000"/>
          <w:spacing w:val="-1"/>
          <w:sz w:val="24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 xml:space="preserve">об </w:t>
      </w:r>
      <w:proofErr w:type="spellStart"/>
      <w:r>
        <w:rPr>
          <w:rFonts w:ascii="Times New Roman" w:hAnsi="Times New Roman"/>
          <w:color w:val="000000"/>
          <w:spacing w:val="-1"/>
          <w:sz w:val="24"/>
        </w:rPr>
        <w:t>ластей</w:t>
      </w:r>
      <w:proofErr w:type="spellEnd"/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: физики, химии, биологии, географии, обществознания, истории, литературы и других дисциплин.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 xml:space="preserve">В рамках же данного предмета благодаря интеграции </w:t>
      </w:r>
      <w:proofErr w:type="spellStart"/>
      <w:r>
        <w:rPr>
          <w:rFonts w:ascii="Times New Roman" w:hAnsi="Times New Roman"/>
          <w:color w:val="000000"/>
          <w:spacing w:val="-1"/>
          <w:sz w:val="24"/>
        </w:rPr>
        <w:t>естественно-научных</w:t>
      </w:r>
      <w:proofErr w:type="spellEnd"/>
      <w:r>
        <w:rPr>
          <w:rFonts w:ascii="Times New Roman" w:hAnsi="Times New Roman"/>
          <w:color w:val="000000"/>
          <w:spacing w:val="-1"/>
          <w:sz w:val="24"/>
        </w:rPr>
        <w:t xml:space="preserve"> и </w:t>
      </w:r>
      <w:r>
        <w:rPr>
          <w:rFonts w:ascii="Times New Roman" w:hAnsi="Times New Roman"/>
          <w:color w:val="000000"/>
          <w:spacing w:val="-1"/>
          <w:sz w:val="24"/>
        </w:rPr>
        <w:lastRenderedPageBreak/>
        <w:t>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C5070E" w:rsidRDefault="00C5070E">
      <w:pPr>
        <w:spacing w:line="360" w:lineRule="auto"/>
        <w:rPr>
          <w:rFonts w:ascii="Times New Roman" w:hAnsi="Times New Roman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</w:t>
      </w:r>
      <w:proofErr w:type="gramStart"/>
      <w:r>
        <w:rPr>
          <w:rFonts w:ascii="Times New Roman" w:hAnsi="Times New Roman"/>
          <w:color w:val="000000"/>
          <w:sz w:val="24"/>
        </w:rPr>
        <w:t>родною</w:t>
      </w:r>
      <w:proofErr w:type="gramEnd"/>
      <w:r>
        <w:rPr>
          <w:rFonts w:ascii="Times New Roman" w:hAnsi="Times New Roman"/>
          <w:color w:val="000000"/>
          <w:sz w:val="24"/>
        </w:rPr>
        <w:t xml:space="preserve">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Fonts w:ascii="Times New Roman" w:hAnsi="Times New Roman"/>
          <w:color w:val="000000"/>
          <w:sz w:val="24"/>
        </w:rPr>
        <w:t>природ</w:t>
      </w:r>
      <w:proofErr w:type="gramStart"/>
      <w:r>
        <w:rPr>
          <w:rFonts w:ascii="Times New Roman" w:hAnsi="Times New Roman"/>
          <w:color w:val="000000"/>
          <w:sz w:val="24"/>
        </w:rPr>
        <w:t>о</w:t>
      </w:r>
      <w:proofErr w:type="spellEnd"/>
      <w:r>
        <w:rPr>
          <w:rFonts w:ascii="Times New Roman" w:hAnsi="Times New Roman"/>
          <w:color w:val="000000"/>
          <w:sz w:val="24"/>
        </w:rPr>
        <w:t>-</w:t>
      </w:r>
      <w:proofErr w:type="gramEnd"/>
      <w:r>
        <w:rPr>
          <w:rFonts w:ascii="Times New Roman" w:hAnsi="Times New Roman"/>
          <w:color w:val="000000"/>
          <w:sz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</w:rPr>
        <w:t>культуросообразного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Fonts w:ascii="Times New Roman" w:hAnsi="Times New Roman"/>
          <w:color w:val="000000"/>
          <w:sz w:val="24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</w:t>
      </w:r>
      <w:proofErr w:type="spellStart"/>
      <w:r>
        <w:rPr>
          <w:rFonts w:ascii="Times New Roman" w:hAnsi="Times New Roman"/>
          <w:color w:val="000000"/>
          <w:sz w:val="24"/>
        </w:rPr>
        <w:t>рациональнонаучному</w:t>
      </w:r>
      <w:proofErr w:type="spellEnd"/>
      <w:r>
        <w:rPr>
          <w:rFonts w:ascii="Times New Roman" w:hAnsi="Times New Roman"/>
          <w:color w:val="000000"/>
          <w:sz w:val="24"/>
        </w:rPr>
        <w:t xml:space="preserve"> и эмоционально-ценностному постижению окружающего мира.</w:t>
      </w:r>
    </w:p>
    <w:p w:rsidR="00C5070E" w:rsidRDefault="00C5070E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Общая характеристика курса</w:t>
      </w:r>
    </w:p>
    <w:p w:rsidR="00C5070E" w:rsidRDefault="00C5070E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Отбор содержания курса «Окружающий мир» осуществлен на основе следующих ведущих идей:</w:t>
      </w:r>
    </w:p>
    <w:p w:rsidR="00C5070E" w:rsidRDefault="00C5070E">
      <w:pPr>
        <w:numPr>
          <w:ilvl w:val="0"/>
          <w:numId w:val="2"/>
        </w:numPr>
        <w:spacing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идея многообразия мира;</w:t>
      </w:r>
    </w:p>
    <w:p w:rsidR="00C5070E" w:rsidRDefault="00C5070E">
      <w:pPr>
        <w:numPr>
          <w:ilvl w:val="0"/>
          <w:numId w:val="2"/>
        </w:numPr>
        <w:spacing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идея целостности мира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;;-</w:t>
      </w:r>
      <w:proofErr w:type="gramEnd"/>
    </w:p>
    <w:p w:rsidR="00C5070E" w:rsidRDefault="00C5070E">
      <w:pPr>
        <w:numPr>
          <w:ilvl w:val="0"/>
          <w:numId w:val="2"/>
        </w:numPr>
        <w:spacing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lastRenderedPageBreak/>
        <w:t xml:space="preserve"> идея уважения к миру.</w:t>
      </w:r>
    </w:p>
    <w:p w:rsidR="00C5070E" w:rsidRDefault="00C5070E">
      <w:pPr>
        <w:spacing w:line="360" w:lineRule="auto"/>
        <w:rPr>
          <w:rFonts w:ascii="Times New Roman" w:hAnsi="Times New Roman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как форма существования мира ярко проявляет себя  и в природной, и в социальной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Фундаментальная идея целостности мира также последовательно реализуется в курсе.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Fonts w:ascii="Times New Roman" w:hAnsi="Times New Roman"/>
          <w:color w:val="000000"/>
          <w:sz w:val="24"/>
        </w:rPr>
        <w:t>самоценности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 xml:space="preserve"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</w:t>
      </w:r>
      <w:r>
        <w:rPr>
          <w:rFonts w:ascii="Times New Roman" w:hAnsi="Times New Roman"/>
          <w:color w:val="000000"/>
          <w:sz w:val="24"/>
        </w:rPr>
        <w:lastRenderedPageBreak/>
        <w:t>схем (моделей);</w:t>
      </w:r>
      <w:proofErr w:type="gramEnd"/>
      <w:r>
        <w:rPr>
          <w:rFonts w:ascii="Times New Roman" w:hAnsi="Times New Roman"/>
          <w:color w:val="000000"/>
          <w:sz w:val="24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>
        <w:rPr>
          <w:rFonts w:ascii="Times New Roman" w:hAnsi="Times New Roman"/>
          <w:color w:val="000000"/>
          <w:sz w:val="24"/>
        </w:rPr>
        <w:t>системообразующим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стержнем этого процесса. Вот почему важно, чтобы работа с детьми, начатая на уроках, продолжалась,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1"/>
          <w:sz w:val="24"/>
          <w:u w:val="single"/>
        </w:rPr>
        <w:t>Ценностные ориентиры содержания курса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 как одна из важнейших основ здоровой и гармоничной жизни человека и общества.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Культура как процесс и результат человеческой жизнедеятельности во всём многообразии её форм.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Человечество как многообразие народов, культур, религий.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Международное сотрудничество как основа мира на Земле.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Труд и творчество как отличительные черты духовно и нравственно развитой личности.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Здоровый образ жизни в единстве составляющих: здоровье физическое, психическое, духовн</w:t>
      </w:r>
      <w:proofErr w:type="gramStart"/>
      <w:r>
        <w:rPr>
          <w:rFonts w:ascii="Times New Roman" w:hAnsi="Times New Roman"/>
          <w:color w:val="000000"/>
          <w:sz w:val="24"/>
        </w:rPr>
        <w:t>о-</w:t>
      </w:r>
      <w:proofErr w:type="gramEnd"/>
      <w:r>
        <w:rPr>
          <w:rFonts w:ascii="Times New Roman" w:hAnsi="Times New Roman"/>
          <w:color w:val="000000"/>
          <w:sz w:val="24"/>
        </w:rPr>
        <w:t xml:space="preserve"> и социально-нравственное.</w:t>
      </w:r>
    </w:p>
    <w:p w:rsidR="00C5070E" w:rsidRDefault="00C507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Место курса в учебном плане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изучение курса «Окружающий мир» в 3 классе начальной школы отводится 2 ч в неделю. В год 68 ч (34 учебные недели).</w:t>
      </w:r>
    </w:p>
    <w:p w:rsidR="00C5070E" w:rsidRPr="00564B44" w:rsidRDefault="00C5070E" w:rsidP="00116220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64B4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81"/>
        <w:gridCol w:w="1557"/>
      </w:tblGrid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Земля и человечество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Природа России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Родной край – часть большой страны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Страницы всемирной истории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Страницы истории России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Современная Россия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1622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C5070E" w:rsidRPr="0069266A" w:rsidTr="00C06E93"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70E" w:rsidRPr="00116220" w:rsidRDefault="00C5070E" w:rsidP="00116220">
            <w:pPr>
              <w:spacing w:after="160" w:line="259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622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C5070E" w:rsidRPr="00116220" w:rsidRDefault="00C5070E" w:rsidP="00C06E9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6220">
              <w:rPr>
                <w:rFonts w:ascii="Times New Roman" w:hAnsi="Times New Roman"/>
                <w:b/>
                <w:sz w:val="24"/>
                <w:szCs w:val="24"/>
              </w:rPr>
              <w:t>68ч</w:t>
            </w:r>
          </w:p>
        </w:tc>
      </w:tr>
    </w:tbl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Результаты изучения курса</w:t>
      </w:r>
    </w:p>
    <w:p w:rsidR="00C5070E" w:rsidRDefault="00C5070E" w:rsidP="00116220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курса «Окружающий мир» вносит существенный вклад в достижение</w:t>
      </w:r>
      <w:r w:rsidRPr="00116220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личностных, </w:t>
      </w:r>
      <w:proofErr w:type="spellStart"/>
      <w:r>
        <w:rPr>
          <w:rFonts w:ascii="Times New Roman" w:hAnsi="Times New Roman"/>
          <w:color w:val="000000"/>
          <w:sz w:val="24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и предметных результатов.</w:t>
      </w:r>
    </w:p>
    <w:p w:rsidR="00C5070E" w:rsidRPr="005906D4" w:rsidRDefault="00C5070E" w:rsidP="00116220">
      <w:pPr>
        <w:spacing w:after="160" w:line="259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формирование целостного, социально ориентированного взгляда на мир в его органичном единстве и разнообразии </w:t>
      </w:r>
      <w:proofErr w:type="gramStart"/>
      <w:r>
        <w:rPr>
          <w:rFonts w:ascii="Times New Roman" w:hAnsi="Times New Roman"/>
          <w:color w:val="000000"/>
          <w:sz w:val="24"/>
        </w:rPr>
        <w:t>при</w:t>
      </w:r>
      <w:proofErr w:type="gramEnd"/>
      <w:r>
        <w:rPr>
          <w:rFonts w:ascii="Times New Roman" w:hAnsi="Times New Roman"/>
          <w:color w:val="000000"/>
          <w:sz w:val="24"/>
        </w:rPr>
        <w:t xml:space="preserve"> роды,  народов, культур и религий;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уважительного отношения к иному мнению, истории и культуре других народов;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начальными навыками адаптации в динамично </w:t>
      </w:r>
      <w:proofErr w:type="gramStart"/>
      <w:r>
        <w:rPr>
          <w:rFonts w:ascii="Times New Roman" w:hAnsi="Times New Roman"/>
          <w:color w:val="000000"/>
          <w:sz w:val="24"/>
        </w:rPr>
        <w:t>изменяющемся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и развивающемся </w:t>
      </w:r>
      <w:proofErr w:type="spellStart"/>
      <w:r>
        <w:rPr>
          <w:rFonts w:ascii="Times New Roman" w:hAnsi="Times New Roman"/>
          <w:color w:val="000000"/>
          <w:sz w:val="24"/>
        </w:rPr>
        <w:t>миреу</w:t>
      </w:r>
      <w:proofErr w:type="spellEnd"/>
      <w:r>
        <w:rPr>
          <w:rFonts w:ascii="Times New Roman" w:hAnsi="Times New Roman"/>
          <w:color w:val="000000"/>
          <w:sz w:val="24"/>
        </w:rPr>
        <w:t>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эстетических потребностей, ценностей и чувств;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развитие этических чувств, доброжелательности и </w:t>
      </w:r>
      <w:proofErr w:type="spellStart"/>
      <w:r>
        <w:rPr>
          <w:rFonts w:ascii="Times New Roman" w:hAnsi="Times New Roman"/>
          <w:color w:val="000000"/>
          <w:sz w:val="24"/>
        </w:rPr>
        <w:t>эмоциональнонравственной</w:t>
      </w:r>
      <w:proofErr w:type="spellEnd"/>
      <w:r>
        <w:rPr>
          <w:rFonts w:ascii="Times New Roman" w:hAnsi="Times New Roman"/>
          <w:color w:val="000000"/>
          <w:sz w:val="24"/>
        </w:rPr>
        <w:t xml:space="preserve"> отзывчивости, понимания и сопереживания чувствам других людей;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развитие навыков сотрудничества </w:t>
      </w:r>
      <w:proofErr w:type="gramStart"/>
      <w:r>
        <w:rPr>
          <w:rFonts w:ascii="Times New Roman" w:hAnsi="Times New Roman"/>
          <w:color w:val="000000"/>
          <w:sz w:val="24"/>
        </w:rPr>
        <w:t>со</w:t>
      </w:r>
      <w:proofErr w:type="gramEnd"/>
      <w:r>
        <w:rPr>
          <w:rFonts w:ascii="Times New Roman" w:hAnsi="Times New Roman"/>
          <w:color w:val="000000"/>
          <w:sz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5070E" w:rsidRDefault="00C507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5070E" w:rsidRPr="005906D4" w:rsidRDefault="00C5070E" w:rsidP="00116220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906D4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5906D4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способов решения проблем творческого и поискового характера;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lastRenderedPageBreak/>
        <w:t xml:space="preserve">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начальных форм познавательной и личностной рефлексии;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знаково-символических сре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дств пр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C5070E" w:rsidRDefault="00C5070E">
      <w:pPr>
        <w:numPr>
          <w:ilvl w:val="0"/>
          <w:numId w:val="5"/>
        </w:numPr>
        <w:spacing w:line="360" w:lineRule="auto"/>
        <w:ind w:left="20" w:right="20" w:firstLine="260"/>
        <w:jc w:val="both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различных способов поиска (в справочных источниках и открытом учебном информационном пространстве сети  Интернет), сбора, обработки, анализа, организации, передачи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C5070E" w:rsidRDefault="00C507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5070E" w:rsidRDefault="00C507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5070E" w:rsidRDefault="00C507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5070E" w:rsidRDefault="00C507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C5070E" w:rsidRDefault="00C507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базовыми предметными и </w:t>
      </w:r>
      <w:proofErr w:type="spellStart"/>
      <w:r>
        <w:rPr>
          <w:rFonts w:ascii="Times New Roman" w:hAnsi="Times New Roman"/>
          <w:color w:val="000000"/>
          <w:sz w:val="24"/>
        </w:rPr>
        <w:t>межпредметными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понятиями, отражающими существенные связи и отношения между объектами и процессами;</w:t>
      </w:r>
    </w:p>
    <w:p w:rsidR="00C5070E" w:rsidRDefault="00C5070E" w:rsidP="00116220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  <w:r w:rsidRPr="001162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5070E" w:rsidRDefault="00C5070E" w:rsidP="00116220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5070E" w:rsidRPr="005906D4" w:rsidRDefault="00C5070E" w:rsidP="00116220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C5070E" w:rsidRDefault="00C5070E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C5070E" w:rsidRDefault="00C5070E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C5070E" w:rsidRDefault="00C5070E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hAnsi="Times New Roman"/>
          <w:color w:val="000000"/>
          <w:sz w:val="24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поведения в природной и социальной среде</w:t>
      </w:r>
    </w:p>
    <w:p w:rsidR="00C5070E" w:rsidRDefault="00C5070E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C5070E" w:rsidRDefault="00C5070E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навыков устанавливать и выявлять причинно-следственные связи в окружающем мире</w:t>
      </w: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Pr="005906D4" w:rsidRDefault="00C5070E" w:rsidP="00E3176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СОДЕРЖАНИЕ КУРСА</w:t>
      </w:r>
    </w:p>
    <w:p w:rsidR="00C5070E" w:rsidRPr="005906D4" w:rsidRDefault="00C5070E" w:rsidP="00E3176D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Как устроен мир</w:t>
      </w:r>
    </w:p>
    <w:p w:rsidR="00C5070E" w:rsidRDefault="00C5070E" w:rsidP="00E3176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Природа, её разнообразие. Растения, животные, грибы, бактерии – царство живой природы. Связи в природе (между неживой и живой природой, растениями и животными и т.д.). Роль природы в жизни людей.</w:t>
      </w:r>
    </w:p>
    <w:p w:rsidR="00C5070E" w:rsidRDefault="00C5070E" w:rsidP="00E3176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Челок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 </w:t>
      </w:r>
    </w:p>
    <w:p w:rsidR="00C5070E" w:rsidRDefault="00C5070E" w:rsidP="00E3176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Общество. Семья, народ, государство – части общества. Человек – часть общества. Человечество. </w:t>
      </w:r>
    </w:p>
    <w:p w:rsidR="00C5070E" w:rsidRDefault="00C5070E" w:rsidP="00E3176D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человека на природу (отрицательное и положительное). Меры по охране природы.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Эта удивительная природа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Тела, вещества, частицы. Твердые вещества, жидкости и газы.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Воздух, его состав и свойства. Значение воздуха для живых организмов. Охрана воздуха от загрязнения.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Вода и ее свойства. Три состояния воды. Круговорот воды в природе. Охрана воды от загрязнений. Экономии воды в быту.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Почва, ее состав. Живые существа почвы. Представление об образовании почвы и роли организмов в этом процессе.  Разрушение почвы в результате непродуманной хозяйственной деятельности людей. Охрана почвы.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Дыхание, питание, размножение и развитие растений. Влияние человека на растительный мир. Растения Красной книги, охрана растений.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ит.д.). Цепи питания. Сеть питания и экологическая пирамида. Размножение и развитие животных. Животные Красной книги, охрана животных.</w:t>
      </w:r>
    </w:p>
    <w:p w:rsidR="00C5070E" w:rsidRDefault="00C5070E" w:rsidP="00CC0DE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Грибы, их разнообразие и строение. Роль грибов  в природе и жизни человека. Съедобные и несъедобные грибы. Грибы Красной книги, охрана грибов.</w:t>
      </w:r>
    </w:p>
    <w:p w:rsidR="00C5070E" w:rsidRPr="00CC0DEC" w:rsidRDefault="00C5070E" w:rsidP="00CC0DE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круговороте жизни и его звеньях. Роль почвы в круговороте жизни.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Мы и наше здоровье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Организм человека. Органы и системы. Нервная система, ее роль в организме.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Органы чувств (зрение, слух, обоняние, осязание, вкус), их значение и гигиена.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Кожа, ее значение и гигиена. Первая помощь.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Дыхательная  и кровеносная системы, их роль в организме.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Закаливание. Инфекционные болезни. Аллергия. Здоровый образ жизни. Враги здоровья.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Наша безопасность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действовать при возникновении пожара, утечке газа, аварии водопровода.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Правила безопасного поведения пешехода на улице. Безопасность при езде на велосипеде, автомобиле, на общественном транспорте. Дорожные знаки, группы дорожных знаков.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Опасные места в квартире, доме и его окрестностях. Лед на улице и водоёме. Правила поведения в опасных местах. Гроза, как вести себя во время грозы.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Ядовитые растения и грибы. Как избежать  отравления. Опасные животные: змеи и др.  Правила безопасности при  обращении с кошкой и собакой.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Экологическая безопасность. Бытовой фильтр для очистки воды, его устройство и использование. Как защитится от продуктов питания, содержащих загрязняющие вещества.</w:t>
      </w:r>
    </w:p>
    <w:p w:rsidR="00C5070E" w:rsidRPr="005579D1" w:rsidRDefault="00C5070E" w:rsidP="005744B7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79D1">
        <w:rPr>
          <w:rFonts w:ascii="Times New Roman" w:hAnsi="Times New Roman"/>
          <w:b/>
          <w:color w:val="000000"/>
          <w:sz w:val="24"/>
          <w:szCs w:val="24"/>
        </w:rPr>
        <w:t>Чему учит экономика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Потребности людей. Что такое товары и услуги. Природные богатства – основа экономики. Физический и умственный труд. Зависимость успеха труда от образования и здоровья.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Полезные ископаемые, их разнообразие. Роль в экономике. Способы добычи, охрана подземных богатств.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Растениеводство и животноводство – отрасли сельского хозяйства. Промышленность и ее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отросли.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Роль денег в экономике. Денежные единицы разных стран. Заработная плата. Государственный бюджет. Расходы и доходы бюджета. Налоги. На что государство тратит деньги.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Экологические катастрофы. Построение безопасной экономики – одна из важнейших задач общества в 21 веке.</w:t>
      </w:r>
    </w:p>
    <w:p w:rsidR="00C5070E" w:rsidRPr="001C1CA6" w:rsidRDefault="00C5070E" w:rsidP="005744B7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1CA6">
        <w:rPr>
          <w:rFonts w:ascii="Times New Roman" w:hAnsi="Times New Roman"/>
          <w:b/>
          <w:color w:val="000000"/>
          <w:sz w:val="24"/>
          <w:szCs w:val="24"/>
        </w:rPr>
        <w:t>Путешествия по городам и странам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Города Золотого кольца России – слава и гордость всей страны. Их прошлое, настоящее, достопримечательности, охрана памятников истории и культуры. Страны – наши ближние соседи. Страны зарубежной Европы, их многообразие, расположение на карте, столицы, культура, экономика, достопримечательности. 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Знаменитые места мира. Бережное отношение к культурному наследию человечества – долг всего общества и каждого человека.</w:t>
      </w:r>
    </w:p>
    <w:p w:rsidR="00C5070E" w:rsidRPr="00C353E7" w:rsidRDefault="00C5070E" w:rsidP="0032460F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1.Окружающий мир. 4класс. Учебник для общеобразовательных учреждений (с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-диском). В 2 частях/Плешаков А.А. – М.: Просвещение, 2014.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2.Окружающий мир. Рабочая тетрадь. 4класс. В 2 частях./Плешаков А.А.. – М.: Просвещение, 2017.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3.Окружающий мир. Методические рекомендации. 4 класс/Максимова Т.Н. – М.: ВАКО, 2016.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Великан на поляне, или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>ервые уроки экологической этики. Книга для учащихся начальных классов/ Плешаков А.А., Румянцев А.А. – М.: Просвещение, 2012.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5.Зеленые страницы. Книга для учащихся начальных классов./Плешаков А.А. – М.: Просвещение, 2013.</w:t>
      </w:r>
    </w:p>
    <w:p w:rsidR="00C5070E" w:rsidRPr="00C353E7" w:rsidRDefault="00C5070E" w:rsidP="0032460F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демонстрационный материал (таблицы, плакаты, предметные картинки) в соответствии с основными темами программы обучения;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карты;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модели дорожных </w:t>
      </w:r>
      <w:proofErr w:type="spellStart"/>
      <w:r>
        <w:rPr>
          <w:rFonts w:ascii="Times New Roman" w:hAnsi="Times New Roman"/>
          <w:sz w:val="24"/>
          <w:szCs w:val="24"/>
        </w:rPr>
        <w:t>знаков</w:t>
      </w:r>
      <w:proofErr w:type="gramStart"/>
      <w:r>
        <w:rPr>
          <w:rFonts w:ascii="Times New Roman" w:hAnsi="Times New Roman"/>
          <w:sz w:val="24"/>
          <w:szCs w:val="24"/>
        </w:rPr>
        <w:t>,ч</w:t>
      </w:r>
      <w:proofErr w:type="gramEnd"/>
      <w:r>
        <w:rPr>
          <w:rFonts w:ascii="Times New Roman" w:hAnsi="Times New Roman"/>
          <w:sz w:val="24"/>
          <w:szCs w:val="24"/>
        </w:rPr>
        <w:t>асов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муляжи фруктов и овощей;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-коллекции минералов, горных пород, полезных ископаемых, почв;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гербарии, наборы семян и плодов;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живые объекты (комнатные растения)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-демонстрационный экземпляр микроскопа;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02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демонстрационный экземпляр глобуса;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комплект луп.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рабочего места учителя: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классная доска – магнитная доска с креплениями для таблиц;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принтером;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проектор, экспозиционный экран.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класса: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ученические столы двухместные с комплектом стульев;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 учительский с тумбой;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шкафы для хранения дидактических материалов, учебного оборудования и пр.;</w:t>
      </w:r>
    </w:p>
    <w:p w:rsidR="00C5070E" w:rsidRDefault="00C5070E" w:rsidP="0032460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настенные доски, полки для вывешивания иллюстративного материала.</w:t>
      </w:r>
    </w:p>
    <w:p w:rsidR="00C5070E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070E" w:rsidRPr="005579D1" w:rsidRDefault="00C5070E" w:rsidP="005744B7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C5070E" w:rsidRDefault="00C5070E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sectPr w:rsidR="00C5070E" w:rsidSect="001E0D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D296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BC273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1660F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169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C6C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1899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202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5A7C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72C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288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760B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5DB04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8AB683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0573F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14C76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EB60F9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</w:num>
  <w:num w:numId="5">
    <w:abstractNumId w:val="13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567A"/>
    <w:rsid w:val="00116220"/>
    <w:rsid w:val="001C1CA6"/>
    <w:rsid w:val="001C567A"/>
    <w:rsid w:val="001E0D5E"/>
    <w:rsid w:val="0032460F"/>
    <w:rsid w:val="0042555D"/>
    <w:rsid w:val="00507F83"/>
    <w:rsid w:val="005579D1"/>
    <w:rsid w:val="00564B44"/>
    <w:rsid w:val="00564BA2"/>
    <w:rsid w:val="005744B7"/>
    <w:rsid w:val="005906D4"/>
    <w:rsid w:val="0069266A"/>
    <w:rsid w:val="00822D8F"/>
    <w:rsid w:val="008602E8"/>
    <w:rsid w:val="00961132"/>
    <w:rsid w:val="00A453C6"/>
    <w:rsid w:val="00B15BF4"/>
    <w:rsid w:val="00C06E93"/>
    <w:rsid w:val="00C25F65"/>
    <w:rsid w:val="00C353E7"/>
    <w:rsid w:val="00C5070E"/>
    <w:rsid w:val="00CC0DEC"/>
    <w:rsid w:val="00D65868"/>
    <w:rsid w:val="00DC3CF3"/>
    <w:rsid w:val="00E3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F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3342</Words>
  <Characters>19056</Characters>
  <Application>Microsoft Office Word</Application>
  <DocSecurity>0</DocSecurity>
  <Lines>158</Lines>
  <Paragraphs>44</Paragraphs>
  <ScaleCrop>false</ScaleCrop>
  <Company/>
  <LinksUpToDate>false</LinksUpToDate>
  <CharactersWithSpaces>22354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ОКРУЖАЮЩИЙ МИР</dc:title>
  <dc:subject/>
  <dc:creator/>
  <cp:keywords/>
  <dc:description/>
  <cp:lastModifiedBy>Гимназия 50</cp:lastModifiedBy>
  <cp:revision>5</cp:revision>
  <dcterms:created xsi:type="dcterms:W3CDTF">2017-10-19T18:22:00Z</dcterms:created>
  <dcterms:modified xsi:type="dcterms:W3CDTF">2018-10-31T08:24:00Z</dcterms:modified>
</cp:coreProperties>
</file>